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473"/>
        <w:gridCol w:w="42"/>
        <w:gridCol w:w="13055"/>
        <w:gridCol w:w="1924"/>
        <w:gridCol w:w="541"/>
      </w:tblGrid>
      <w:tr w:rsidR="00620CAA" w:rsidTr="00620CAA">
        <w:trPr>
          <w:trHeight w:val="593"/>
        </w:trPr>
        <w:tc>
          <w:tcPr>
            <w:tcW w:w="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89"/>
            </w:tblGrid>
            <w:tr w:rsidR="00B8449C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nisu odobrena financijska sredstva iz Proračuna Grada Zagreba za 2019.</w:t>
                  </w:r>
                </w:p>
              </w:tc>
            </w:tr>
          </w:tbl>
          <w:p w:rsidR="00B8449C" w:rsidRDefault="00B8449C">
            <w:pPr>
              <w:spacing w:after="0" w:line="240" w:lineRule="auto"/>
            </w:pPr>
          </w:p>
        </w:tc>
        <w:tc>
          <w:tcPr>
            <w:tcW w:w="141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</w:tr>
      <w:tr w:rsidR="00B8449C">
        <w:trPr>
          <w:trHeight w:val="180"/>
        </w:trPr>
        <w:tc>
          <w:tcPr>
            <w:tcW w:w="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</w:tr>
      <w:tr w:rsidR="00B8449C">
        <w:trPr>
          <w:trHeight w:val="340"/>
        </w:trPr>
        <w:tc>
          <w:tcPr>
            <w:tcW w:w="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3"/>
            </w:tblGrid>
            <w:tr w:rsidR="00B8449C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B8449C" w:rsidRDefault="00B8449C">
            <w:pPr>
              <w:spacing w:after="0" w:line="240" w:lineRule="auto"/>
            </w:pPr>
          </w:p>
        </w:tc>
        <w:tc>
          <w:tcPr>
            <w:tcW w:w="100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B8449C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Pr="00406EED" w:rsidRDefault="00406EED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406EED">
                    <w:rPr>
                      <w:rFonts w:ascii="Arial" w:eastAsia="Arial" w:hAnsi="Arial" w:cs="Arial"/>
                      <w:b/>
                      <w:color w:val="000000"/>
                    </w:rPr>
                    <w:t>2019.</w:t>
                  </w:r>
                </w:p>
              </w:tc>
            </w:tr>
          </w:tbl>
          <w:p w:rsidR="00B8449C" w:rsidRDefault="00B8449C">
            <w:pPr>
              <w:spacing w:after="0" w:line="240" w:lineRule="auto"/>
            </w:pPr>
          </w:p>
        </w:tc>
        <w:tc>
          <w:tcPr>
            <w:tcW w:w="5069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</w:tr>
      <w:tr w:rsidR="00B8449C">
        <w:trPr>
          <w:trHeight w:val="100"/>
        </w:trPr>
        <w:tc>
          <w:tcPr>
            <w:tcW w:w="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</w:tr>
      <w:tr w:rsidR="00B8449C">
        <w:trPr>
          <w:trHeight w:val="340"/>
        </w:trPr>
        <w:tc>
          <w:tcPr>
            <w:tcW w:w="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3"/>
            </w:tblGrid>
            <w:tr w:rsidR="00B8449C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B8449C" w:rsidRDefault="00B8449C">
            <w:pPr>
              <w:spacing w:after="0" w:line="240" w:lineRule="auto"/>
            </w:pPr>
          </w:p>
        </w:tc>
        <w:tc>
          <w:tcPr>
            <w:tcW w:w="100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B8449C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Pr="00406EED" w:rsidRDefault="00406EED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406EED">
                    <w:rPr>
                      <w:rFonts w:ascii="Arial" w:eastAsia="Arial" w:hAnsi="Arial" w:cs="Arial"/>
                      <w:b/>
                      <w:color w:val="000000"/>
                    </w:rPr>
                    <w:t>GRADSKI URED ZA BRANITELJE</w:t>
                  </w:r>
                </w:p>
              </w:tc>
            </w:tr>
          </w:tbl>
          <w:p w:rsidR="00B8449C" w:rsidRDefault="00B8449C">
            <w:pPr>
              <w:spacing w:after="0" w:line="240" w:lineRule="auto"/>
            </w:pPr>
          </w:p>
        </w:tc>
        <w:tc>
          <w:tcPr>
            <w:tcW w:w="5069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</w:tr>
      <w:tr w:rsidR="00B8449C">
        <w:trPr>
          <w:trHeight w:val="59"/>
        </w:trPr>
        <w:tc>
          <w:tcPr>
            <w:tcW w:w="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</w:tr>
      <w:tr w:rsidR="00B8449C">
        <w:trPr>
          <w:trHeight w:val="20"/>
        </w:trPr>
        <w:tc>
          <w:tcPr>
            <w:tcW w:w="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3"/>
            </w:tblGrid>
            <w:tr w:rsidR="00B8449C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B8449C" w:rsidRDefault="00B8449C">
            <w:pPr>
              <w:spacing w:after="0" w:line="240" w:lineRule="auto"/>
            </w:pPr>
          </w:p>
        </w:tc>
        <w:tc>
          <w:tcPr>
            <w:tcW w:w="100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</w:tr>
      <w:tr w:rsidR="00B8449C">
        <w:trPr>
          <w:trHeight w:val="320"/>
        </w:trPr>
        <w:tc>
          <w:tcPr>
            <w:tcW w:w="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8449C" w:rsidRPr="000C01ED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tbl>
            <w:tblPr>
              <w:tblW w:w="1305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55"/>
            </w:tblGrid>
            <w:tr w:rsidR="00B8449C" w:rsidRPr="000C01ED" w:rsidTr="000C01ED">
              <w:trPr>
                <w:trHeight w:val="262"/>
              </w:trPr>
              <w:tc>
                <w:tcPr>
                  <w:tcW w:w="130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Pr="00406EED" w:rsidRDefault="000C01ED" w:rsidP="000C01ED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</w:rPr>
                  </w:pPr>
                  <w:r w:rsidRPr="00406EED">
                    <w:rPr>
                      <w:rFonts w:ascii="Arial" w:eastAsia="Arial Unicode MS" w:hAnsi="Arial" w:cs="Arial"/>
                      <w:b/>
                    </w:rPr>
                    <w:t>Područja branitelja iz Domovinskog rata i njihovih obitelji, boraca II. svjetskog rata i civilnih invalida rata iz sredstava proračuna Grada Zagreba za 2019.</w:t>
                  </w:r>
                </w:p>
                <w:p w:rsidR="000C01ED" w:rsidRPr="00406EED" w:rsidRDefault="000C01ED" w:rsidP="000C01ED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</w:rPr>
                  </w:pPr>
                </w:p>
                <w:p w:rsidR="000C01ED" w:rsidRPr="00406EED" w:rsidRDefault="000C01ED" w:rsidP="005C7B6E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406EED">
                    <w:rPr>
                      <w:rFonts w:ascii="Arial" w:hAnsi="Arial" w:cs="Arial"/>
                      <w:b/>
                    </w:rPr>
                    <w:t>Ovaj popis je objavljen na internetskoj stranici Grada Zagreba 2</w:t>
                  </w:r>
                  <w:r w:rsidR="000A317E">
                    <w:rPr>
                      <w:rFonts w:ascii="Arial" w:hAnsi="Arial" w:cs="Arial"/>
                      <w:b/>
                    </w:rPr>
                    <w:t>6</w:t>
                  </w:r>
                  <w:r w:rsidRPr="00406EED">
                    <w:rPr>
                      <w:rFonts w:ascii="Arial" w:hAnsi="Arial" w:cs="Arial"/>
                      <w:b/>
                    </w:rPr>
                    <w:t xml:space="preserve">. lipnja 2019. </w:t>
                  </w:r>
                </w:p>
                <w:p w:rsidR="000C01ED" w:rsidRPr="00406EED" w:rsidRDefault="000C01ED" w:rsidP="005C7B6E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406EED">
                    <w:rPr>
                      <w:rFonts w:ascii="Arial" w:hAnsi="Arial" w:cs="Arial"/>
                      <w:b/>
                    </w:rPr>
                    <w:t>Rok za podnošenje prigovora na popis je osam dana od objave zaključno s 0</w:t>
                  </w:r>
                  <w:r w:rsidR="000A317E">
                    <w:rPr>
                      <w:rFonts w:ascii="Arial" w:hAnsi="Arial" w:cs="Arial"/>
                      <w:b/>
                    </w:rPr>
                    <w:t>4</w:t>
                  </w:r>
                  <w:bookmarkStart w:id="0" w:name="_GoBack"/>
                  <w:bookmarkEnd w:id="0"/>
                  <w:r w:rsidRPr="00406EED">
                    <w:rPr>
                      <w:rFonts w:ascii="Arial" w:hAnsi="Arial" w:cs="Arial"/>
                      <w:b/>
                    </w:rPr>
                    <w:t>. srpnja 2019.</w:t>
                  </w:r>
                </w:p>
                <w:p w:rsidR="000C01ED" w:rsidRPr="00406EED" w:rsidRDefault="000C01ED" w:rsidP="00406EE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06EED">
                    <w:rPr>
                      <w:rFonts w:ascii="Arial" w:eastAsia="Arial" w:hAnsi="Arial" w:cs="Arial"/>
                      <w:b/>
                      <w:color w:val="000000"/>
                    </w:rPr>
                    <w:t>Prigovor se podnosi gradonačelniku Grada Zagreba, u pisanom obliku, putem Gradskog ureda za branitelje, Trg Stjepana Radića 1, 10000 Zagreb</w:t>
                  </w:r>
                </w:p>
              </w:tc>
            </w:tr>
          </w:tbl>
          <w:p w:rsidR="00B8449C" w:rsidRPr="000C01ED" w:rsidRDefault="00B8449C">
            <w:pPr>
              <w:spacing w:after="0" w:line="240" w:lineRule="auto"/>
            </w:pPr>
          </w:p>
        </w:tc>
        <w:tc>
          <w:tcPr>
            <w:tcW w:w="5069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</w:tr>
      <w:tr w:rsidR="00B8449C">
        <w:trPr>
          <w:trHeight w:val="20"/>
        </w:trPr>
        <w:tc>
          <w:tcPr>
            <w:tcW w:w="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</w:tr>
      <w:tr w:rsidR="00B8449C">
        <w:trPr>
          <w:trHeight w:val="440"/>
        </w:trPr>
        <w:tc>
          <w:tcPr>
            <w:tcW w:w="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</w:tr>
      <w:tr w:rsidR="00620CAA" w:rsidTr="00620CAA">
        <w:tc>
          <w:tcPr>
            <w:tcW w:w="4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5171"/>
              <w:gridCol w:w="1417"/>
              <w:gridCol w:w="3223"/>
              <w:gridCol w:w="2543"/>
            </w:tblGrid>
            <w:tr w:rsidR="00B8449C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620CAA" w:rsidTr="00620CAA">
              <w:trPr>
                <w:trHeight w:val="262"/>
              </w:trPr>
              <w:tc>
                <w:tcPr>
                  <w:tcW w:w="1237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B8449C">
                  <w:pPr>
                    <w:spacing w:after="0" w:line="240" w:lineRule="auto"/>
                  </w:pPr>
                </w:p>
              </w:tc>
            </w:tr>
            <w:tr w:rsidR="00620CAA" w:rsidTr="00620CAA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 Socijalno, ekonomsko osnaživanje i podizanje kvalitete života hrvatskih branitelja i članova njihovih obitelji, te članova obitelji poginulih, nestalih i zatočenih hrvatskih branitelja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ZDRAVLJA I POBOLJŠANJA KVALITETE ŽIVOTA ADA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Medicinska rehabilitacija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6EED" w:rsidRDefault="00406EE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  <w:p w:rsidR="00B8449C" w:rsidRDefault="00406EED" w:rsidP="00406EED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49" w:hanging="720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POGLED NA DOMOVINSKI RAT IZ PERSPEKTIVE VOJNIKA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CIVILNIH INVALIDA RATA GRADA ZAGREBA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U ZAJEDNICI ZA CIVILNE INVALIDE II. SVJETSKOG 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nedovoljnim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Branitelji iz Domovinskog rata i njihove obitelji, borci II. svjetskog rata i civilni invalidi rata u 2019.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BOJNA FRANKOPAN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Zagreb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Frankopani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i resocijalizacija članova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Susreti djece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zagrebački dragovoljci branitelji Vukovara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Smijeh je lijek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policajaca dragovoljaca Domovinskog rata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Organiziranje sportskih, kulturnih, zdravstvenih, edukativnih i drugih aktivnosti članova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Športska Udruga ¨Hrvatskih branitelja, invalida i njihovih obitelji¨ Zagreb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"ŠPORT, ZDRAVLJE, UČENJE I EKOLOGIJA za 2019."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nedovoljnim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Branitelji iz Domovinskog rata i njihove obitelji, borci II. svjetskog rata i civilni invalidi rata u 2019.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Dragovoljci su aktivni i danas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Medvednica je naš dom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</w:tr>
            <w:tr w:rsidR="00B8449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Standardizacija oznaka Udruga Hrvatskih branitelja i stradalnika Domovinskog rata iz gradu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 w:rsidP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Ogranič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enost proračunskih 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sredst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Pr="00406EED">
                    <w:rPr>
                      <w:rFonts w:ascii="Arial" w:eastAsia="Arial" w:hAnsi="Arial"/>
                      <w:color w:val="000000"/>
                      <w:sz w:val="18"/>
                    </w:rPr>
                    <w:t>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449C" w:rsidRDefault="00406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</w:tr>
          </w:tbl>
          <w:p w:rsidR="00B8449C" w:rsidRDefault="00B8449C">
            <w:pPr>
              <w:spacing w:after="0" w:line="240" w:lineRule="auto"/>
            </w:pPr>
          </w:p>
        </w:tc>
        <w:tc>
          <w:tcPr>
            <w:tcW w:w="1417" w:type="dxa"/>
          </w:tcPr>
          <w:p w:rsidR="00B8449C" w:rsidRDefault="00B8449C">
            <w:pPr>
              <w:pStyle w:val="EmptyCellLayoutStyle"/>
              <w:spacing w:after="0" w:line="240" w:lineRule="auto"/>
            </w:pPr>
          </w:p>
        </w:tc>
      </w:tr>
    </w:tbl>
    <w:p w:rsidR="00B8449C" w:rsidRDefault="00B8449C">
      <w:pPr>
        <w:spacing w:after="0" w:line="240" w:lineRule="auto"/>
      </w:pPr>
    </w:p>
    <w:sectPr w:rsidR="00B8449C">
      <w:footerReference w:type="default" r:id="rId7"/>
      <w:pgSz w:w="18188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23" w:rsidRDefault="00406EED">
      <w:pPr>
        <w:spacing w:after="0" w:line="240" w:lineRule="auto"/>
      </w:pPr>
      <w:r>
        <w:separator/>
      </w:r>
    </w:p>
  </w:endnote>
  <w:endnote w:type="continuationSeparator" w:id="0">
    <w:p w:rsidR="007D7123" w:rsidRDefault="0040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87"/>
      <w:gridCol w:w="3259"/>
      <w:gridCol w:w="1417"/>
    </w:tblGrid>
    <w:tr w:rsidR="00B8449C">
      <w:tc>
        <w:tcPr>
          <w:tcW w:w="6089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</w:tr>
    <w:tr w:rsidR="00B8449C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B8449C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8449C" w:rsidRDefault="00B8449C">
                <w:pPr>
                  <w:spacing w:after="0" w:line="240" w:lineRule="auto"/>
                </w:pPr>
              </w:p>
            </w:tc>
          </w:tr>
        </w:tbl>
        <w:p w:rsidR="00B8449C" w:rsidRDefault="00B8449C">
          <w:pPr>
            <w:spacing w:after="0" w:line="240" w:lineRule="auto"/>
          </w:pPr>
        </w:p>
      </w:tc>
      <w:tc>
        <w:tcPr>
          <w:tcW w:w="6287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</w:tr>
    <w:tr w:rsidR="00B8449C">
      <w:tc>
        <w:tcPr>
          <w:tcW w:w="6089" w:type="dxa"/>
          <w:vMerge/>
        </w:tcPr>
        <w:p w:rsidR="00B8449C" w:rsidRDefault="00B8449C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B8449C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8449C" w:rsidRDefault="00B8449C">
                <w:pPr>
                  <w:spacing w:after="0" w:line="240" w:lineRule="auto"/>
                  <w:jc w:val="right"/>
                </w:pPr>
              </w:p>
            </w:tc>
          </w:tr>
        </w:tbl>
        <w:p w:rsidR="00B8449C" w:rsidRDefault="00B8449C">
          <w:pPr>
            <w:spacing w:after="0" w:line="240" w:lineRule="auto"/>
          </w:pPr>
        </w:p>
      </w:tc>
      <w:tc>
        <w:tcPr>
          <w:tcW w:w="1417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</w:tr>
    <w:tr w:rsidR="00B8449C">
      <w:tc>
        <w:tcPr>
          <w:tcW w:w="6089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8449C" w:rsidRDefault="00B844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23" w:rsidRDefault="00406EED">
      <w:pPr>
        <w:spacing w:after="0" w:line="240" w:lineRule="auto"/>
      </w:pPr>
      <w:r>
        <w:separator/>
      </w:r>
    </w:p>
  </w:footnote>
  <w:footnote w:type="continuationSeparator" w:id="0">
    <w:p w:rsidR="007D7123" w:rsidRDefault="00406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43671540"/>
    <w:multiLevelType w:val="hybridMultilevel"/>
    <w:tmpl w:val="8DDA7CDC"/>
    <w:lvl w:ilvl="0" w:tplc="FAB4688E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21F7D"/>
    <w:multiLevelType w:val="hybridMultilevel"/>
    <w:tmpl w:val="36F6047A"/>
    <w:lvl w:ilvl="0" w:tplc="820C74A4">
      <w:start w:val="4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30A06"/>
    <w:multiLevelType w:val="hybridMultilevel"/>
    <w:tmpl w:val="DDF477D6"/>
    <w:lvl w:ilvl="0" w:tplc="FE4406FA">
      <w:start w:val="4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05BDD"/>
    <w:multiLevelType w:val="hybridMultilevel"/>
    <w:tmpl w:val="C8B4389E"/>
    <w:lvl w:ilvl="0" w:tplc="4EC40ED0">
      <w:start w:val="4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9C"/>
    <w:rsid w:val="000A317E"/>
    <w:rsid w:val="000C01ED"/>
    <w:rsid w:val="00406EED"/>
    <w:rsid w:val="005C7B6E"/>
    <w:rsid w:val="00620CAA"/>
    <w:rsid w:val="007D7123"/>
    <w:rsid w:val="00B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0187"/>
  <w15:docId w15:val="{F8CE2B30-990F-410B-85B3-A11BB278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C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B6E"/>
  </w:style>
  <w:style w:type="paragraph" w:styleId="Footer">
    <w:name w:val="footer"/>
    <w:basedOn w:val="Normal"/>
    <w:link w:val="FooterChar"/>
    <w:uiPriority w:val="99"/>
    <w:unhideWhenUsed/>
    <w:rsid w:val="005C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B6E"/>
  </w:style>
  <w:style w:type="paragraph" w:styleId="ListParagraph">
    <w:name w:val="List Paragraph"/>
    <w:basedOn w:val="Normal"/>
    <w:uiPriority w:val="34"/>
    <w:qFormat/>
    <w:rsid w:val="00406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Milena Suknaić</dc:creator>
  <dc:description/>
  <cp:lastModifiedBy>Monika Vojnović</cp:lastModifiedBy>
  <cp:revision>6</cp:revision>
  <dcterms:created xsi:type="dcterms:W3CDTF">2019-06-24T10:21:00Z</dcterms:created>
  <dcterms:modified xsi:type="dcterms:W3CDTF">2019-06-26T07:17:00Z</dcterms:modified>
</cp:coreProperties>
</file>